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FCFCF" w:sz="4" w:space="15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8"/>
          <w:szCs w:val="18"/>
          <w:bdr w:val="none" w:color="auto" w:sz="0" w:space="0"/>
        </w:rPr>
        <w:t>通州区-单位跨区县变更材料清单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1、申请单位出具的《关于办理&lt;北京市工作居住证&gt;单位跨区信息变更的申请》原件1份（加盖单位公章）；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意：申请报告应包含以下所有信息：写明单位在通州区登记注册时间、近三年缴纳税费情况、合法用工情况、单位注册资本（活动资金）相关情况、单位国民经济行业代码（四位数字）、主要经营范围、经营规模、经济效益、人员状况、社会贡献、单位获得专利、奖项等情况，如近三年在北京市企业信用信息网上有违法违规、被处罚记录，应附加说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2、申请单位有效期内的营业执照（或法人证书）副本原件扫描件（注册时间不低于1年，注册资金不低于100万元）；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3、提供有效期内北京市高新技术企业证书原件扫描件（如无则无需提供）；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4、单位近12个月的10人以上员工的《北京市社会保险个人权益记录（单位职工缴费信息）》原件1份（加盖单位公章）；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5、具有法人资格的企业提供近12个月的“涉税信息查询结果告知书”原件或完税证明原件（需加盖税务部门专用章），加盖单位公章及财务章；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6、经办人身份证原件扫描件；经办人需为单位参保人员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7、诚信声明原件，须由单位法人签字，加盖单位公章；（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"https://www.ciicbj.com/ciicwqfwzw/zjbl-bjgzjzz/gsywjs/dwzcdkqbg/clqd75/838193/%E9%99%84%E4%BB%B61%EF%BC%9A%E8%AF%9A%E4%BF%A1%E5%A3%B0%E6%98%8E-%E5%8D%95%E4%BD%8D.docx"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附件1：诚信声明模板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8、单位UKEY数字证书原件（如已在中智，无需再次提供）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注意：以上所有材料,分别提供PDF格式原件彩色扫描件，每项材料小于2M。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TQ3MWFlZTIxYTY3Yjg4NGM0NzM3ZjllZDY3YzYifQ=="/>
  </w:docVars>
  <w:rsids>
    <w:rsidRoot w:val="00000000"/>
    <w:rsid w:val="5AEC4172"/>
    <w:rsid w:val="682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556</Characters>
  <Lines>0</Lines>
  <Paragraphs>0</Paragraphs>
  <TotalTime>0</TotalTime>
  <ScaleCrop>false</ScaleCrop>
  <LinksUpToDate>false</LinksUpToDate>
  <CharactersWithSpaces>556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工居</cp:lastModifiedBy>
  <dcterms:modified xsi:type="dcterms:W3CDTF">2022-09-28T08:05:24Z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A5C63B21973E41BB954B5F06601D6EF2</vt:lpwstr>
  </property>
</Properties>
</file>